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25" w:rsidRDefault="001B7D3F" w:rsidP="006439F5">
      <w:pPr>
        <w:jc w:val="center"/>
        <w:rPr>
          <w:b/>
          <w:sz w:val="32"/>
          <w:szCs w:val="32"/>
        </w:rPr>
      </w:pPr>
      <w:r w:rsidRPr="009E16FD">
        <w:rPr>
          <w:noProof/>
          <w:lang w:eastAsia="en-GB"/>
        </w:rPr>
        <w:drawing>
          <wp:inline distT="0" distB="0" distL="0" distR="0">
            <wp:extent cx="1674495" cy="6534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653415"/>
                    </a:xfrm>
                    <a:prstGeom prst="rect">
                      <a:avLst/>
                    </a:prstGeom>
                    <a:noFill/>
                    <a:ln>
                      <a:noFill/>
                    </a:ln>
                  </pic:spPr>
                </pic:pic>
              </a:graphicData>
            </a:graphic>
          </wp:inline>
        </w:drawing>
      </w:r>
    </w:p>
    <w:p w:rsidR="00560525" w:rsidRPr="00216CFB" w:rsidRDefault="006439F5" w:rsidP="006439F5">
      <w:pPr>
        <w:jc w:val="center"/>
        <w:rPr>
          <w:rFonts w:ascii="Arial" w:hAnsi="Arial" w:cs="Arial"/>
          <w:b/>
          <w:sz w:val="32"/>
          <w:szCs w:val="32"/>
        </w:rPr>
      </w:pPr>
      <w:r w:rsidRPr="00216CFB">
        <w:rPr>
          <w:rFonts w:ascii="Arial" w:hAnsi="Arial" w:cs="Arial"/>
          <w:b/>
          <w:sz w:val="32"/>
          <w:szCs w:val="32"/>
        </w:rPr>
        <w:t>Islington Play Association</w:t>
      </w:r>
    </w:p>
    <w:p w:rsidR="006439F5" w:rsidRPr="00216CFB" w:rsidRDefault="008263F8" w:rsidP="00560525">
      <w:pPr>
        <w:jc w:val="center"/>
        <w:rPr>
          <w:rFonts w:ascii="Arial" w:hAnsi="Arial" w:cs="Arial"/>
          <w:b/>
          <w:sz w:val="32"/>
          <w:szCs w:val="32"/>
        </w:rPr>
      </w:pPr>
      <w:r w:rsidRPr="00216CFB">
        <w:rPr>
          <w:rFonts w:ascii="Arial" w:hAnsi="Arial" w:cs="Arial"/>
          <w:b/>
          <w:sz w:val="32"/>
          <w:szCs w:val="32"/>
        </w:rPr>
        <w:t>J</w:t>
      </w:r>
      <w:r w:rsidR="006439F5" w:rsidRPr="00216CFB">
        <w:rPr>
          <w:rFonts w:ascii="Arial" w:hAnsi="Arial" w:cs="Arial"/>
          <w:b/>
          <w:sz w:val="32"/>
          <w:szCs w:val="32"/>
        </w:rPr>
        <w:t>ob Description</w:t>
      </w:r>
    </w:p>
    <w:p w:rsidR="008263F8" w:rsidRPr="00216CFB" w:rsidRDefault="008263F8" w:rsidP="008263F8">
      <w:pPr>
        <w:rPr>
          <w:rFonts w:ascii="Arial" w:hAnsi="Arial" w:cs="Arial"/>
          <w:b/>
          <w:sz w:val="32"/>
          <w:szCs w:val="32"/>
        </w:rPr>
      </w:pPr>
      <w:bookmarkStart w:id="0" w:name="_GoBack"/>
      <w:bookmarkEnd w:id="0"/>
    </w:p>
    <w:p w:rsidR="008263F8" w:rsidRPr="00A86A97" w:rsidRDefault="008263F8" w:rsidP="008263F8">
      <w:pPr>
        <w:rPr>
          <w:rFonts w:ascii="Arial" w:hAnsi="Arial" w:cs="Arial"/>
          <w:sz w:val="28"/>
          <w:szCs w:val="32"/>
        </w:rPr>
      </w:pPr>
      <w:r w:rsidRPr="00216CFB">
        <w:rPr>
          <w:rFonts w:ascii="Arial" w:hAnsi="Arial" w:cs="Arial"/>
          <w:b/>
          <w:sz w:val="28"/>
          <w:szCs w:val="32"/>
        </w:rPr>
        <w:t>Post:</w:t>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A86A97" w:rsidRPr="00A86A97">
        <w:rPr>
          <w:rFonts w:ascii="Arial" w:hAnsi="Arial" w:cs="Arial"/>
          <w:sz w:val="28"/>
          <w:szCs w:val="32"/>
        </w:rPr>
        <w:t>Playworker</w:t>
      </w:r>
      <w:r w:rsidR="007D275E">
        <w:rPr>
          <w:rFonts w:ascii="Arial" w:hAnsi="Arial" w:cs="Arial"/>
          <w:sz w:val="28"/>
          <w:szCs w:val="32"/>
        </w:rPr>
        <w:t xml:space="preserve"> (</w:t>
      </w:r>
      <w:r w:rsidR="007D275E" w:rsidRPr="00A86A97">
        <w:rPr>
          <w:rFonts w:ascii="Arial" w:hAnsi="Arial" w:cs="Arial"/>
          <w:sz w:val="28"/>
          <w:szCs w:val="32"/>
        </w:rPr>
        <w:t>Sessional</w:t>
      </w:r>
      <w:r w:rsidR="007D275E">
        <w:rPr>
          <w:rFonts w:ascii="Arial" w:hAnsi="Arial" w:cs="Arial"/>
          <w:sz w:val="28"/>
          <w:szCs w:val="32"/>
        </w:rPr>
        <w:t>)</w:t>
      </w:r>
    </w:p>
    <w:p w:rsidR="008263F8" w:rsidRPr="00216CFB" w:rsidRDefault="008263F8" w:rsidP="008263F8">
      <w:pPr>
        <w:rPr>
          <w:rFonts w:ascii="Arial" w:hAnsi="Arial" w:cs="Arial"/>
          <w:b/>
          <w:sz w:val="28"/>
          <w:szCs w:val="32"/>
        </w:rPr>
      </w:pPr>
      <w:r w:rsidRPr="00216CFB">
        <w:rPr>
          <w:rFonts w:ascii="Arial" w:hAnsi="Arial" w:cs="Arial"/>
          <w:b/>
          <w:sz w:val="28"/>
          <w:szCs w:val="32"/>
        </w:rPr>
        <w:t>Hours:</w:t>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A86A97" w:rsidRPr="00A86A97">
        <w:rPr>
          <w:rFonts w:ascii="Arial" w:hAnsi="Arial" w:cs="Arial"/>
          <w:sz w:val="28"/>
          <w:szCs w:val="32"/>
        </w:rPr>
        <w:t>As and when</w:t>
      </w:r>
    </w:p>
    <w:p w:rsidR="008263F8" w:rsidRPr="00216CFB" w:rsidRDefault="008263F8" w:rsidP="008263F8">
      <w:pPr>
        <w:rPr>
          <w:rFonts w:ascii="Arial" w:hAnsi="Arial" w:cs="Arial"/>
          <w:b/>
          <w:sz w:val="28"/>
          <w:szCs w:val="32"/>
        </w:rPr>
      </w:pPr>
      <w:r w:rsidRPr="00216CFB">
        <w:rPr>
          <w:rFonts w:ascii="Arial" w:hAnsi="Arial" w:cs="Arial"/>
          <w:b/>
          <w:sz w:val="28"/>
          <w:szCs w:val="32"/>
        </w:rPr>
        <w:t>Salary:</w:t>
      </w:r>
      <w:r w:rsidR="00A86A97">
        <w:rPr>
          <w:rFonts w:ascii="Arial" w:hAnsi="Arial" w:cs="Arial"/>
          <w:b/>
          <w:sz w:val="28"/>
          <w:szCs w:val="32"/>
        </w:rPr>
        <w:tab/>
      </w:r>
      <w:r w:rsidR="00A86A97">
        <w:rPr>
          <w:rFonts w:ascii="Arial" w:hAnsi="Arial" w:cs="Arial"/>
          <w:b/>
          <w:sz w:val="28"/>
          <w:szCs w:val="32"/>
        </w:rPr>
        <w:tab/>
      </w:r>
      <w:r w:rsidR="00A86A97">
        <w:rPr>
          <w:rFonts w:ascii="Arial" w:hAnsi="Arial" w:cs="Arial"/>
          <w:b/>
          <w:sz w:val="28"/>
          <w:szCs w:val="32"/>
        </w:rPr>
        <w:tab/>
      </w:r>
      <w:r w:rsidR="006E397B">
        <w:rPr>
          <w:rFonts w:ascii="Arial" w:hAnsi="Arial" w:cs="Arial"/>
          <w:sz w:val="28"/>
          <w:szCs w:val="32"/>
        </w:rPr>
        <w:t>£</w:t>
      </w:r>
      <w:r w:rsidR="0099479A">
        <w:rPr>
          <w:rFonts w:ascii="Arial" w:hAnsi="Arial" w:cs="Arial"/>
          <w:sz w:val="28"/>
          <w:szCs w:val="32"/>
        </w:rPr>
        <w:t>10</w:t>
      </w:r>
      <w:r w:rsidR="001B7D3F">
        <w:rPr>
          <w:rFonts w:ascii="Arial" w:hAnsi="Arial" w:cs="Arial"/>
          <w:sz w:val="28"/>
          <w:szCs w:val="32"/>
        </w:rPr>
        <w:t>.9</w:t>
      </w:r>
      <w:r w:rsidR="00122BD6">
        <w:rPr>
          <w:rFonts w:ascii="Arial" w:hAnsi="Arial" w:cs="Arial"/>
          <w:sz w:val="28"/>
          <w:szCs w:val="32"/>
        </w:rPr>
        <w:t>3</w:t>
      </w:r>
      <w:r w:rsidR="00A86A97" w:rsidRPr="00A86A97">
        <w:rPr>
          <w:rFonts w:ascii="Arial" w:hAnsi="Arial" w:cs="Arial"/>
          <w:sz w:val="28"/>
          <w:szCs w:val="32"/>
        </w:rPr>
        <w:t xml:space="preserve"> per hour, including holiday pay</w:t>
      </w:r>
    </w:p>
    <w:p w:rsidR="008263F8" w:rsidRPr="00216CFB" w:rsidRDefault="008263F8" w:rsidP="00A86A97">
      <w:pPr>
        <w:ind w:left="2880" w:hanging="2880"/>
        <w:rPr>
          <w:rFonts w:ascii="Arial" w:hAnsi="Arial" w:cs="Arial"/>
          <w:b/>
          <w:sz w:val="28"/>
          <w:szCs w:val="32"/>
        </w:rPr>
      </w:pPr>
      <w:r w:rsidRPr="00216CFB">
        <w:rPr>
          <w:rFonts w:ascii="Arial" w:hAnsi="Arial" w:cs="Arial"/>
          <w:b/>
          <w:sz w:val="28"/>
          <w:szCs w:val="32"/>
        </w:rPr>
        <w:t>Located:</w:t>
      </w:r>
      <w:r w:rsidR="00A86A97">
        <w:rPr>
          <w:rFonts w:ascii="Arial" w:hAnsi="Arial" w:cs="Arial"/>
          <w:b/>
          <w:sz w:val="28"/>
          <w:szCs w:val="32"/>
        </w:rPr>
        <w:tab/>
      </w:r>
      <w:r w:rsidR="00A86A97" w:rsidRPr="00A86A97">
        <w:rPr>
          <w:rFonts w:ascii="Arial" w:hAnsi="Arial" w:cs="Arial"/>
          <w:sz w:val="28"/>
          <w:szCs w:val="32"/>
        </w:rPr>
        <w:t>Various venues and adventure playgrounds throughout Islington</w:t>
      </w:r>
    </w:p>
    <w:p w:rsidR="00A41442" w:rsidRPr="00216CFB" w:rsidRDefault="008263F8" w:rsidP="008263F8">
      <w:pPr>
        <w:rPr>
          <w:rFonts w:ascii="Arial" w:hAnsi="Arial" w:cs="Arial"/>
          <w:b/>
          <w:sz w:val="28"/>
          <w:szCs w:val="32"/>
        </w:rPr>
      </w:pPr>
      <w:r w:rsidRPr="00216CFB">
        <w:rPr>
          <w:rFonts w:ascii="Arial" w:hAnsi="Arial" w:cs="Arial"/>
          <w:b/>
          <w:sz w:val="28"/>
          <w:szCs w:val="32"/>
        </w:rPr>
        <w:t>Responsible To:</w:t>
      </w:r>
      <w:r w:rsidR="00A86A97">
        <w:rPr>
          <w:rFonts w:ascii="Arial" w:hAnsi="Arial" w:cs="Arial"/>
          <w:b/>
          <w:sz w:val="28"/>
          <w:szCs w:val="32"/>
        </w:rPr>
        <w:tab/>
      </w:r>
      <w:r w:rsidR="00A86A97" w:rsidRPr="00A86A97">
        <w:rPr>
          <w:rFonts w:ascii="Arial" w:hAnsi="Arial" w:cs="Arial"/>
          <w:sz w:val="28"/>
          <w:szCs w:val="32"/>
        </w:rPr>
        <w:t>Play</w:t>
      </w:r>
      <w:r w:rsidR="007D275E">
        <w:rPr>
          <w:rFonts w:ascii="Arial" w:hAnsi="Arial" w:cs="Arial"/>
          <w:sz w:val="28"/>
          <w:szCs w:val="32"/>
        </w:rPr>
        <w:t>ground</w:t>
      </w:r>
      <w:r w:rsidR="00A86A97" w:rsidRPr="00A86A97">
        <w:rPr>
          <w:rFonts w:ascii="Arial" w:hAnsi="Arial" w:cs="Arial"/>
          <w:sz w:val="28"/>
          <w:szCs w:val="32"/>
        </w:rPr>
        <w:t xml:space="preserve"> Coordinator</w:t>
      </w:r>
    </w:p>
    <w:p w:rsidR="008263F8" w:rsidRPr="00467C34" w:rsidRDefault="008263F8" w:rsidP="006439F5">
      <w:pPr>
        <w:rPr>
          <w:rFonts w:ascii="Arial" w:hAnsi="Arial" w:cs="Arial"/>
          <w:sz w:val="24"/>
          <w:szCs w:val="24"/>
          <w:u w:val="single"/>
        </w:rPr>
      </w:pPr>
    </w:p>
    <w:p w:rsidR="00A86A97" w:rsidRPr="00467C34" w:rsidRDefault="00A86A97" w:rsidP="00A86A97">
      <w:pPr>
        <w:rPr>
          <w:rFonts w:ascii="Arial" w:hAnsi="Arial" w:cs="Arial"/>
          <w:sz w:val="24"/>
          <w:szCs w:val="24"/>
          <w:u w:val="single"/>
        </w:rPr>
      </w:pPr>
      <w:r w:rsidRPr="00467C34">
        <w:rPr>
          <w:rFonts w:ascii="Arial" w:hAnsi="Arial" w:cs="Arial"/>
          <w:sz w:val="24"/>
          <w:szCs w:val="24"/>
          <w:u w:val="single"/>
        </w:rPr>
        <w:t>OVERVIEW</w:t>
      </w:r>
    </w:p>
    <w:p w:rsidR="00A86A97" w:rsidRPr="00A86A97" w:rsidRDefault="00A86A97" w:rsidP="006439F5">
      <w:pPr>
        <w:rPr>
          <w:rFonts w:ascii="Arial" w:hAnsi="Arial" w:cs="Arial"/>
          <w:sz w:val="24"/>
          <w:szCs w:val="24"/>
        </w:rPr>
      </w:pPr>
      <w:r w:rsidRPr="00A86A97">
        <w:rPr>
          <w:rFonts w:ascii="Arial" w:hAnsi="Arial" w:cs="Arial"/>
          <w:sz w:val="24"/>
          <w:szCs w:val="24"/>
        </w:rPr>
        <w:t xml:space="preserve">As a member of </w:t>
      </w:r>
      <w:r>
        <w:rPr>
          <w:rFonts w:ascii="Arial" w:hAnsi="Arial" w:cs="Arial"/>
          <w:sz w:val="24"/>
          <w:szCs w:val="24"/>
        </w:rPr>
        <w:t>IPA’s</w:t>
      </w:r>
      <w:r w:rsidRPr="00A86A97">
        <w:rPr>
          <w:rFonts w:ascii="Arial" w:hAnsi="Arial" w:cs="Arial"/>
          <w:sz w:val="24"/>
          <w:szCs w:val="24"/>
        </w:rPr>
        <w:t xml:space="preserve"> pool </w:t>
      </w:r>
      <w:r>
        <w:rPr>
          <w:rFonts w:ascii="Arial" w:hAnsi="Arial" w:cs="Arial"/>
          <w:sz w:val="24"/>
          <w:szCs w:val="24"/>
        </w:rPr>
        <w:t xml:space="preserve">of sessional workers </w:t>
      </w:r>
      <w:r w:rsidRPr="00A86A97">
        <w:rPr>
          <w:rFonts w:ascii="Arial" w:hAnsi="Arial" w:cs="Arial"/>
          <w:sz w:val="24"/>
          <w:szCs w:val="24"/>
        </w:rPr>
        <w:t>you will be offered a range of job opportunities in the borough of Islington. The position is sessional and you will be recorded on our pool list and will be contacted when work is available. This work will primarily be available during school holidays.</w:t>
      </w:r>
    </w:p>
    <w:p w:rsidR="00A86A97" w:rsidRPr="00467C34" w:rsidRDefault="00A86A97" w:rsidP="006439F5">
      <w:pPr>
        <w:rPr>
          <w:rFonts w:ascii="Arial" w:hAnsi="Arial" w:cs="Arial"/>
          <w:sz w:val="24"/>
          <w:szCs w:val="24"/>
          <w:u w:val="single"/>
        </w:rPr>
      </w:pPr>
    </w:p>
    <w:p w:rsidR="006439F5" w:rsidRPr="00467C34" w:rsidRDefault="006439F5" w:rsidP="006439F5">
      <w:pPr>
        <w:rPr>
          <w:rFonts w:ascii="Arial" w:hAnsi="Arial" w:cs="Arial"/>
          <w:sz w:val="24"/>
          <w:szCs w:val="24"/>
          <w:u w:val="single"/>
        </w:rPr>
      </w:pPr>
      <w:r w:rsidRPr="00467C34">
        <w:rPr>
          <w:rFonts w:ascii="Arial" w:hAnsi="Arial" w:cs="Arial"/>
          <w:sz w:val="24"/>
          <w:szCs w:val="24"/>
          <w:u w:val="single"/>
        </w:rPr>
        <w:t>PRIMARY JOB FUNCTION</w:t>
      </w:r>
    </w:p>
    <w:p w:rsidR="00A86A97" w:rsidRPr="00A86A97" w:rsidRDefault="00A86A97" w:rsidP="00A86A97">
      <w:pPr>
        <w:rPr>
          <w:rFonts w:ascii="Arial" w:hAnsi="Arial" w:cs="Arial"/>
          <w:sz w:val="24"/>
          <w:szCs w:val="24"/>
        </w:rPr>
      </w:pPr>
      <w:r w:rsidRPr="00A86A97">
        <w:rPr>
          <w:rFonts w:ascii="Arial" w:hAnsi="Arial" w:cs="Arial"/>
          <w:sz w:val="24"/>
          <w:szCs w:val="24"/>
        </w:rPr>
        <w:t>The playworker is part of a team of permanent and casual staff employed to:</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P</w:t>
      </w:r>
      <w:r w:rsidRPr="00A86A97">
        <w:rPr>
          <w:rFonts w:ascii="Arial" w:hAnsi="Arial" w:cs="Arial"/>
          <w:sz w:val="24"/>
          <w:szCs w:val="24"/>
        </w:rPr>
        <w:t>rovide opportunities for and enable quality play experiences</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E</w:t>
      </w:r>
      <w:r w:rsidRPr="00A86A97">
        <w:rPr>
          <w:rFonts w:ascii="Arial" w:hAnsi="Arial" w:cs="Arial"/>
          <w:sz w:val="24"/>
          <w:szCs w:val="24"/>
        </w:rPr>
        <w:t xml:space="preserve">ncourage and enable children of differing abilities to play </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I</w:t>
      </w:r>
      <w:r w:rsidRPr="00A86A97">
        <w:rPr>
          <w:rFonts w:ascii="Arial" w:hAnsi="Arial" w:cs="Arial"/>
          <w:sz w:val="24"/>
          <w:szCs w:val="24"/>
        </w:rPr>
        <w:t>ntervene appropriately and sensitively to the needs and abilities of children</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O</w:t>
      </w:r>
      <w:r w:rsidRPr="00A86A97">
        <w:rPr>
          <w:rFonts w:ascii="Arial" w:hAnsi="Arial" w:cs="Arial"/>
          <w:sz w:val="24"/>
          <w:szCs w:val="24"/>
        </w:rPr>
        <w:t>perate and maintain the playground and play equipment in a safe and satisfactory condition in accordance with IPA’s aims and policies</w:t>
      </w:r>
    </w:p>
    <w:p w:rsidR="008263F8" w:rsidRPr="00A86A97" w:rsidRDefault="00A86A97" w:rsidP="00A86A97">
      <w:pPr>
        <w:numPr>
          <w:ilvl w:val="0"/>
          <w:numId w:val="6"/>
        </w:numPr>
        <w:rPr>
          <w:rFonts w:ascii="Arial" w:hAnsi="Arial" w:cs="Arial"/>
          <w:sz w:val="24"/>
          <w:szCs w:val="24"/>
        </w:rPr>
      </w:pPr>
      <w:r>
        <w:rPr>
          <w:rFonts w:ascii="Arial" w:hAnsi="Arial" w:cs="Arial"/>
          <w:sz w:val="24"/>
          <w:szCs w:val="24"/>
        </w:rPr>
        <w:t>B</w:t>
      </w:r>
      <w:r w:rsidRPr="00A86A97">
        <w:rPr>
          <w:rFonts w:ascii="Arial" w:hAnsi="Arial" w:cs="Arial"/>
          <w:sz w:val="24"/>
          <w:szCs w:val="24"/>
        </w:rPr>
        <w:t>e a reflective playworker and to see new experiences as opportunities to develop new skills for working with children</w:t>
      </w:r>
    </w:p>
    <w:p w:rsidR="006439F5" w:rsidRPr="00467C34" w:rsidRDefault="006439F5" w:rsidP="006439F5">
      <w:pPr>
        <w:rPr>
          <w:rFonts w:ascii="Arial" w:hAnsi="Arial" w:cs="Arial"/>
          <w:sz w:val="24"/>
          <w:szCs w:val="24"/>
          <w:u w:val="single"/>
        </w:rPr>
      </w:pPr>
      <w:r w:rsidRPr="00467C34">
        <w:rPr>
          <w:rFonts w:ascii="Arial" w:hAnsi="Arial" w:cs="Arial"/>
          <w:sz w:val="24"/>
          <w:szCs w:val="24"/>
          <w:u w:val="single"/>
        </w:rPr>
        <w:lastRenderedPageBreak/>
        <w:t>DUTIES AND RESPONSIBILITIES</w:t>
      </w:r>
    </w:p>
    <w:p w:rsidR="00A86A97" w:rsidRPr="00A86A97" w:rsidRDefault="00A86A97" w:rsidP="00A86A97">
      <w:pPr>
        <w:rPr>
          <w:rFonts w:ascii="Arial" w:hAnsi="Arial" w:cs="Arial"/>
          <w:sz w:val="24"/>
          <w:szCs w:val="24"/>
        </w:rPr>
      </w:pPr>
      <w:r w:rsidRPr="00A86A97">
        <w:rPr>
          <w:rFonts w:ascii="Arial" w:hAnsi="Arial" w:cs="Arial"/>
          <w:sz w:val="24"/>
          <w:szCs w:val="24"/>
        </w:rPr>
        <w:t>Specific duties are as follows: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 xml:space="preserve">To encourage an inviting and stimulating inclusive play environment which meets the needs of all the children who use it, and to enable those children to obtain the full benefit of the facilities available, both within the playground </w:t>
      </w:r>
      <w:r>
        <w:rPr>
          <w:rFonts w:ascii="Arial" w:hAnsi="Arial" w:cs="Arial"/>
          <w:sz w:val="24"/>
          <w:szCs w:val="24"/>
        </w:rPr>
        <w:t>and within the wider community.</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work towards establishing positive relationships with children, recognising your role in supporting children and young people, and maintaining professional boundaries.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plan and implement a play programme with the children and team which includes diverse opportunities for playful experiences. This will include daytime, after school, evenings, weekends and holiday plans.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keep the site and building in a safe, clean and tidy condition.</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work with volunteers, trainees, visitors to the playground and staff, as required.</w:t>
      </w:r>
    </w:p>
    <w:p w:rsidR="006439F5" w:rsidRPr="00216CFB" w:rsidRDefault="00A86A97" w:rsidP="00A86A97">
      <w:pPr>
        <w:numPr>
          <w:ilvl w:val="0"/>
          <w:numId w:val="5"/>
        </w:numPr>
        <w:rPr>
          <w:rFonts w:ascii="Arial" w:hAnsi="Arial" w:cs="Arial"/>
          <w:sz w:val="24"/>
          <w:szCs w:val="24"/>
        </w:rPr>
      </w:pPr>
      <w:r w:rsidRPr="00A86A97">
        <w:rPr>
          <w:rFonts w:ascii="Arial" w:hAnsi="Arial" w:cs="Arial"/>
          <w:sz w:val="24"/>
          <w:szCs w:val="24"/>
        </w:rPr>
        <w:t>To attend meetings and training sessions as appropriate</w:t>
      </w:r>
      <w:r>
        <w:rPr>
          <w:rFonts w:ascii="Arial" w:hAnsi="Arial" w:cs="Arial"/>
          <w:sz w:val="24"/>
          <w:szCs w:val="24"/>
        </w:rPr>
        <w:t>.</w:t>
      </w:r>
    </w:p>
    <w:p w:rsidR="00334893" w:rsidRPr="00334893" w:rsidRDefault="00334893" w:rsidP="00334893">
      <w:pPr>
        <w:numPr>
          <w:ilvl w:val="0"/>
          <w:numId w:val="5"/>
        </w:numPr>
        <w:rPr>
          <w:rFonts w:ascii="Arial" w:hAnsi="Arial" w:cs="Arial"/>
          <w:sz w:val="24"/>
          <w:szCs w:val="24"/>
        </w:rPr>
      </w:pPr>
      <w:r w:rsidRPr="00334893">
        <w:rPr>
          <w:rFonts w:ascii="Arial" w:hAnsi="Arial" w:cs="Arial"/>
          <w:sz w:val="24"/>
        </w:rPr>
        <w:t>To be alert to and act on concerns regarding any children’s safety, health and well-being, acting in accordance with safeguarding procedures and child protection legislation.</w:t>
      </w:r>
    </w:p>
    <w:p w:rsidR="00334893" w:rsidRPr="00334893" w:rsidRDefault="003D6C6C" w:rsidP="00334893">
      <w:pPr>
        <w:numPr>
          <w:ilvl w:val="0"/>
          <w:numId w:val="5"/>
        </w:numPr>
        <w:rPr>
          <w:rFonts w:ascii="Arial" w:hAnsi="Arial" w:cs="Arial"/>
          <w:sz w:val="24"/>
          <w:szCs w:val="24"/>
        </w:rPr>
      </w:pPr>
      <w:r w:rsidRPr="00334893">
        <w:rPr>
          <w:rFonts w:ascii="Arial" w:hAnsi="Arial" w:cs="Arial"/>
          <w:sz w:val="24"/>
        </w:rPr>
        <w:t>To conduct yourself in a manner compatible with a</w:t>
      </w:r>
      <w:r w:rsidR="008263F8" w:rsidRPr="00334893">
        <w:rPr>
          <w:rFonts w:ascii="Arial" w:hAnsi="Arial" w:cs="Arial"/>
          <w:sz w:val="24"/>
        </w:rPr>
        <w:t>n organisation that works with children</w:t>
      </w:r>
      <w:r w:rsidRPr="00334893">
        <w:rPr>
          <w:rFonts w:ascii="Arial" w:hAnsi="Arial" w:cs="Arial"/>
          <w:sz w:val="24"/>
        </w:rPr>
        <w:t xml:space="preserve">, promoting </w:t>
      </w:r>
      <w:r w:rsidR="0014171D" w:rsidRPr="00334893">
        <w:rPr>
          <w:rFonts w:ascii="Arial" w:hAnsi="Arial" w:cs="Arial"/>
          <w:sz w:val="24"/>
        </w:rPr>
        <w:t>equalities</w:t>
      </w:r>
      <w:r w:rsidRPr="00334893">
        <w:rPr>
          <w:rFonts w:ascii="Arial" w:hAnsi="Arial" w:cs="Arial"/>
          <w:sz w:val="24"/>
        </w:rPr>
        <w:t xml:space="preserve"> and equal opportunities in all aspects.</w:t>
      </w:r>
    </w:p>
    <w:p w:rsidR="00334893" w:rsidRDefault="00334893" w:rsidP="00334893">
      <w:pPr>
        <w:numPr>
          <w:ilvl w:val="0"/>
          <w:numId w:val="5"/>
        </w:numPr>
        <w:rPr>
          <w:rFonts w:ascii="Arial" w:hAnsi="Arial" w:cs="Arial"/>
          <w:sz w:val="24"/>
          <w:szCs w:val="24"/>
        </w:rPr>
      </w:pPr>
      <w:r w:rsidRPr="00216CFB">
        <w:rPr>
          <w:rFonts w:ascii="Arial" w:hAnsi="Arial" w:cs="Arial"/>
          <w:sz w:val="24"/>
          <w:szCs w:val="24"/>
        </w:rPr>
        <w:t>To undertake other reasonable tasks as directed by your manager(s).</w:t>
      </w:r>
    </w:p>
    <w:p w:rsidR="00467C34" w:rsidRDefault="00467C34" w:rsidP="00467C34">
      <w:pPr>
        <w:pStyle w:val="ListParagraph"/>
        <w:ind w:left="0"/>
        <w:rPr>
          <w:b/>
          <w:sz w:val="32"/>
          <w:szCs w:val="32"/>
        </w:rPr>
      </w:pPr>
    </w:p>
    <w:p w:rsidR="00467C34" w:rsidRPr="00467C34" w:rsidRDefault="00467C34" w:rsidP="00467C34">
      <w:pPr>
        <w:pStyle w:val="ListParagraph"/>
        <w:ind w:left="0"/>
        <w:rPr>
          <w:rFonts w:ascii="Arial" w:hAnsi="Arial" w:cs="Arial"/>
          <w:sz w:val="24"/>
          <w:szCs w:val="24"/>
          <w:u w:val="single"/>
        </w:rPr>
      </w:pPr>
      <w:r w:rsidRPr="00467C34">
        <w:rPr>
          <w:rFonts w:ascii="Arial" w:hAnsi="Arial" w:cs="Arial"/>
          <w:sz w:val="24"/>
          <w:szCs w:val="24"/>
          <w:u w:val="single"/>
        </w:rPr>
        <w:t>PERSONAL SPECIFICATION</w:t>
      </w:r>
    </w:p>
    <w:p w:rsidR="00467C34" w:rsidRDefault="00467C34" w:rsidP="00467C34">
      <w:pPr>
        <w:pStyle w:val="BodyTextIndent2"/>
        <w:spacing w:after="240"/>
        <w:ind w:left="0" w:firstLine="0"/>
        <w:outlineLvl w:val="0"/>
        <w:rPr>
          <w:color w:val="000000"/>
          <w:sz w:val="22"/>
        </w:rPr>
      </w:pPr>
      <w:r>
        <w:rPr>
          <w:sz w:val="22"/>
        </w:rPr>
        <w:t xml:space="preserve">The person specification is a picture of skills, knowledge and experience required to carry out the job.  It has been used to draw up the advert and will also be used in the short-listing and interview process for this post.  </w:t>
      </w:r>
    </w:p>
    <w:p w:rsidR="00467C34" w:rsidRDefault="00467C34" w:rsidP="00467C34">
      <w:pPr>
        <w:pStyle w:val="BodyTextIndent"/>
        <w:jc w:val="both"/>
        <w:rPr>
          <w:rFonts w:ascii="Arial" w:hAnsi="Arial"/>
          <w:b/>
          <w:sz w:val="22"/>
        </w:rPr>
      </w:pPr>
      <w:r>
        <w:rPr>
          <w:rFonts w:ascii="Arial" w:hAnsi="Arial"/>
          <w:b/>
          <w:sz w:val="22"/>
        </w:rPr>
        <w:t xml:space="preserve">You should demonstrate clearly on your application form how you meet </w:t>
      </w:r>
      <w:r>
        <w:rPr>
          <w:rFonts w:ascii="Arial" w:hAnsi="Arial"/>
          <w:b/>
          <w:sz w:val="22"/>
          <w:u w:val="single"/>
        </w:rPr>
        <w:t>each</w:t>
      </w:r>
      <w:r>
        <w:rPr>
          <w:rFonts w:ascii="Arial" w:hAnsi="Arial"/>
          <w:b/>
          <w:sz w:val="22"/>
        </w:rPr>
        <w:t xml:space="preserve"> of the following essential criteria giving examples of relevant experience, knowledge, skills and abilities.</w:t>
      </w:r>
    </w:p>
    <w:p w:rsidR="00467C34" w:rsidRDefault="00467C34" w:rsidP="00467C34">
      <w:pPr>
        <w:pStyle w:val="BodyTextIndent"/>
        <w:ind w:left="720"/>
        <w:jc w:val="both"/>
        <w:rPr>
          <w:rFonts w:ascii="Arial" w:hAnsi="Arial"/>
          <w:b/>
        </w:rPr>
      </w:pPr>
    </w:p>
    <w:p w:rsidR="00467C34" w:rsidRPr="007A0CAE" w:rsidRDefault="00467C34" w:rsidP="00467C34">
      <w:pPr>
        <w:pStyle w:val="BodyTextIndent"/>
        <w:ind w:left="360"/>
        <w:jc w:val="both"/>
        <w:rPr>
          <w:rFonts w:ascii="Arial" w:hAnsi="Arial"/>
          <w:b/>
          <w:u w:val="single"/>
        </w:rPr>
      </w:pPr>
      <w:r w:rsidRPr="007A0CAE">
        <w:rPr>
          <w:rFonts w:ascii="Arial" w:hAnsi="Arial"/>
          <w:b/>
          <w:u w:val="single"/>
        </w:rPr>
        <w:t>There are five core competencies required for any role within IPA. You will be: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Resourceful</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Innovative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Committed to our values</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 xml:space="preserve">Reflective </w:t>
      </w:r>
    </w:p>
    <w:p w:rsidR="00467C34" w:rsidRPr="007A0CAE" w:rsidRDefault="00467C34" w:rsidP="00467C34">
      <w:pPr>
        <w:pStyle w:val="BodyTextIndent"/>
        <w:ind w:left="720"/>
        <w:jc w:val="both"/>
        <w:rPr>
          <w:rFonts w:ascii="Arial" w:hAnsi="Arial"/>
          <w:b/>
        </w:rPr>
      </w:pPr>
      <w:r w:rsidRPr="007A0CAE">
        <w:rPr>
          <w:rFonts w:ascii="Arial" w:hAnsi="Arial"/>
          <w:b/>
        </w:rPr>
        <w:lastRenderedPageBreak/>
        <w:t>•</w:t>
      </w:r>
      <w:r w:rsidRPr="007A0CAE">
        <w:rPr>
          <w:rFonts w:ascii="Arial" w:hAnsi="Arial"/>
          <w:b/>
        </w:rPr>
        <w:tab/>
        <w:t>An advocate for play</w:t>
      </w:r>
    </w:p>
    <w:p w:rsidR="00467C34" w:rsidRPr="007A0CAE" w:rsidRDefault="00467C34" w:rsidP="00467C34">
      <w:pPr>
        <w:pStyle w:val="BodyTextIndent"/>
        <w:ind w:left="720"/>
        <w:jc w:val="both"/>
        <w:rPr>
          <w:rFonts w:ascii="Arial" w:hAnsi="Arial"/>
          <w:b/>
        </w:rPr>
      </w:pPr>
    </w:p>
    <w:p w:rsidR="00467C34" w:rsidRPr="007A0CAE" w:rsidRDefault="00467C34" w:rsidP="00462C54">
      <w:pPr>
        <w:pStyle w:val="BodyTextIndent"/>
        <w:ind w:left="426"/>
        <w:jc w:val="both"/>
        <w:rPr>
          <w:rFonts w:ascii="Arial" w:hAnsi="Arial"/>
          <w:b/>
          <w:u w:val="single"/>
        </w:rPr>
      </w:pPr>
      <w:r w:rsidRPr="007A0CAE">
        <w:rPr>
          <w:rFonts w:ascii="Arial" w:hAnsi="Arial"/>
          <w:b/>
          <w:u w:val="single"/>
        </w:rPr>
        <w:t>There are a further two required for this role: You will be: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Responsive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Dynamic</w:t>
      </w:r>
    </w:p>
    <w:p w:rsidR="00216CFB" w:rsidRDefault="00216CFB" w:rsidP="00216CFB">
      <w:pPr>
        <w:pStyle w:val="ListParagraph"/>
        <w:rPr>
          <w:rFonts w:ascii="Arial" w:hAnsi="Arial" w:cs="Arial"/>
        </w:rPr>
      </w:pPr>
    </w:p>
    <w:p w:rsidR="00467C34" w:rsidRPr="00C370DF" w:rsidRDefault="00467C34" w:rsidP="00467C34">
      <w:pPr>
        <w:keepNext/>
        <w:keepLines/>
        <w:tabs>
          <w:tab w:val="left" w:pos="0"/>
        </w:tabs>
        <w:suppressAutoHyphens/>
        <w:rPr>
          <w:rFonts w:ascii="Arial" w:hAnsi="Arial" w:cs="Arial"/>
          <w:spacing w:val="-3"/>
        </w:rPr>
      </w:pPr>
      <w:r w:rsidRPr="00C370DF">
        <w:rPr>
          <w:rFonts w:ascii="Arial" w:hAnsi="Arial" w:cs="Arial"/>
          <w:spacing w:val="-3"/>
        </w:rPr>
        <w:t>The following qualities and experience are essential:</w:t>
      </w:r>
      <w:r>
        <w:rPr>
          <w:rFonts w:ascii="Arial" w:hAnsi="Arial" w:cs="Arial"/>
          <w:spacing w:val="-3"/>
        </w:rPr>
        <w:t xml:space="preserve"> </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C370DF">
        <w:rPr>
          <w:rFonts w:ascii="Arial" w:hAnsi="Arial" w:cs="Arial"/>
        </w:rPr>
        <w:t>Numeracy, literacy and communication skills, including the ability to use IT systems.</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Understanding of children and young people’s differing needs and abilities.</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Ability to work with children face to face in a playful environment.</w:t>
      </w:r>
    </w:p>
    <w:p w:rsidR="00467C34" w:rsidRDefault="00467C34" w:rsidP="00467C34">
      <w:pPr>
        <w:widowControl w:val="0"/>
        <w:numPr>
          <w:ilvl w:val="0"/>
          <w:numId w:val="10"/>
        </w:numPr>
        <w:tabs>
          <w:tab w:val="left" w:pos="0"/>
          <w:tab w:val="left" w:pos="360"/>
          <w:tab w:val="left" w:pos="420"/>
          <w:tab w:val="left" w:pos="720"/>
        </w:tabs>
        <w:suppressAutoHyphens/>
        <w:spacing w:after="0"/>
        <w:rPr>
          <w:rFonts w:ascii="Arial" w:hAnsi="Arial" w:cs="Arial"/>
        </w:rPr>
      </w:pPr>
      <w:r w:rsidRPr="002E27A5">
        <w:rPr>
          <w:rFonts w:ascii="Arial" w:hAnsi="Arial" w:cs="Arial"/>
        </w:rPr>
        <w:t>Ability to work in a small team; adaptable and self-disciplined in an informal working environment.</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Be welcoming and approachable to children, young people, parents and other visitors, and to work in partnership with local community.</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 xml:space="preserve">Commitment to IPA’s policies, especially Equal Opportunities, Health and Safety and Safeguarding. Safeguarding in particular is a very high priority in our organisation. </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Willingness to work weekends</w:t>
      </w:r>
      <w:r>
        <w:rPr>
          <w:rFonts w:ascii="Arial" w:hAnsi="Arial" w:cs="Arial"/>
        </w:rPr>
        <w:t xml:space="preserve"> and</w:t>
      </w:r>
      <w:r w:rsidRPr="002E27A5">
        <w:rPr>
          <w:rFonts w:ascii="Arial" w:hAnsi="Arial" w:cs="Arial"/>
        </w:rPr>
        <w:t xml:space="preserve"> during school holidays.</w:t>
      </w:r>
    </w:p>
    <w:p w:rsidR="00467C34" w:rsidRPr="002E27A5"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Pr>
          <w:rFonts w:ascii="Arial" w:hAnsi="Arial" w:cs="Arial"/>
        </w:rPr>
        <w:t>An acceptable</w:t>
      </w:r>
      <w:r w:rsidRPr="00D91061">
        <w:rPr>
          <w:rFonts w:ascii="Arial" w:hAnsi="Arial" w:cs="Arial"/>
        </w:rPr>
        <w:t xml:space="preserve"> Enhanced Disclosure and Barring Service check.</w:t>
      </w:r>
    </w:p>
    <w:p w:rsidR="00467C34" w:rsidRPr="00C370DF" w:rsidRDefault="00467C34" w:rsidP="00467C34">
      <w:pPr>
        <w:tabs>
          <w:tab w:val="left" w:pos="0"/>
          <w:tab w:val="left" w:pos="426"/>
        </w:tabs>
        <w:suppressAutoHyphens/>
        <w:ind w:left="360"/>
        <w:rPr>
          <w:rFonts w:ascii="Arial" w:hAnsi="Arial" w:cs="Arial"/>
        </w:rPr>
      </w:pPr>
    </w:p>
    <w:p w:rsidR="00467C34" w:rsidRPr="00C370DF" w:rsidRDefault="00467C34" w:rsidP="00467C34">
      <w:pPr>
        <w:tabs>
          <w:tab w:val="left" w:pos="0"/>
          <w:tab w:val="left" w:pos="426"/>
          <w:tab w:val="left" w:pos="720"/>
        </w:tabs>
        <w:suppressAutoHyphens/>
        <w:rPr>
          <w:rFonts w:ascii="Arial" w:hAnsi="Arial" w:cs="Arial"/>
        </w:rPr>
      </w:pPr>
      <w:r w:rsidRPr="00C370DF">
        <w:rPr>
          <w:rFonts w:ascii="Arial" w:hAnsi="Arial" w:cs="Arial"/>
        </w:rPr>
        <w:t>The following would be desirable:</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C370DF">
        <w:rPr>
          <w:rFonts w:ascii="Arial" w:hAnsi="Arial" w:cs="Arial"/>
        </w:rPr>
        <w:t>A recognised playwork or relevant qualification</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A first aid qualification</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Some knowledge of BSL, Makaton or PECs</w:t>
      </w:r>
    </w:p>
    <w:p w:rsidR="00467C34" w:rsidRPr="002E27A5"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A basic understanding of Ofsted requirements and the E</w:t>
      </w:r>
      <w:r>
        <w:rPr>
          <w:rFonts w:ascii="Arial" w:hAnsi="Arial" w:cs="Arial"/>
        </w:rPr>
        <w:t xml:space="preserve">arly </w:t>
      </w:r>
      <w:r w:rsidRPr="002E27A5">
        <w:rPr>
          <w:rFonts w:ascii="Arial" w:hAnsi="Arial" w:cs="Arial"/>
        </w:rPr>
        <w:t>Y</w:t>
      </w:r>
      <w:r>
        <w:rPr>
          <w:rFonts w:ascii="Arial" w:hAnsi="Arial" w:cs="Arial"/>
        </w:rPr>
        <w:t xml:space="preserve">ears </w:t>
      </w:r>
      <w:r w:rsidRPr="002E27A5">
        <w:rPr>
          <w:rFonts w:ascii="Arial" w:hAnsi="Arial" w:cs="Arial"/>
        </w:rPr>
        <w:t>F</w:t>
      </w:r>
      <w:r>
        <w:rPr>
          <w:rFonts w:ascii="Arial" w:hAnsi="Arial" w:cs="Arial"/>
        </w:rPr>
        <w:t xml:space="preserve">oundation </w:t>
      </w:r>
      <w:r w:rsidRPr="002E27A5">
        <w:rPr>
          <w:rFonts w:ascii="Arial" w:hAnsi="Arial" w:cs="Arial"/>
        </w:rPr>
        <w:t>S</w:t>
      </w:r>
      <w:r>
        <w:rPr>
          <w:rFonts w:ascii="Arial" w:hAnsi="Arial" w:cs="Arial"/>
        </w:rPr>
        <w:t>tage</w:t>
      </w:r>
    </w:p>
    <w:p w:rsidR="00FC4D01" w:rsidRPr="00467C34" w:rsidRDefault="00467C34" w:rsidP="00467C34">
      <w:pPr>
        <w:pStyle w:val="ListParagraph"/>
        <w:rPr>
          <w:rFonts w:ascii="Arial" w:hAnsi="Arial"/>
          <w:b/>
        </w:rPr>
      </w:pP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p>
    <w:sectPr w:rsidR="00FC4D01" w:rsidRPr="00467C34" w:rsidSect="00A41442">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6D" w:rsidRDefault="0076226D" w:rsidP="00A250A0">
      <w:pPr>
        <w:spacing w:after="0" w:line="240" w:lineRule="auto"/>
      </w:pPr>
      <w:r>
        <w:separator/>
      </w:r>
    </w:p>
  </w:endnote>
  <w:endnote w:type="continuationSeparator" w:id="0">
    <w:p w:rsidR="0076226D" w:rsidRDefault="0076226D" w:rsidP="00A2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EE" w:rsidRDefault="008066EE">
    <w:pPr>
      <w:pStyle w:val="Footer"/>
    </w:pPr>
    <w:r>
      <w:fldChar w:fldCharType="begin"/>
    </w:r>
    <w:r>
      <w:instrText xml:space="preserve"> PAGE   \* MERGEFORMAT </w:instrText>
    </w:r>
    <w:r>
      <w:fldChar w:fldCharType="separate"/>
    </w:r>
    <w:r w:rsidR="001B7D3F">
      <w:rPr>
        <w:noProof/>
      </w:rPr>
      <w:t>2</w:t>
    </w:r>
    <w:r>
      <w:rPr>
        <w:noProof/>
      </w:rPr>
      <w:fldChar w:fldCharType="end"/>
    </w:r>
  </w:p>
  <w:p w:rsidR="008066EE" w:rsidRDefault="0080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6D" w:rsidRDefault="0076226D" w:rsidP="00A250A0">
      <w:pPr>
        <w:spacing w:after="0" w:line="240" w:lineRule="auto"/>
      </w:pPr>
      <w:r>
        <w:separator/>
      </w:r>
    </w:p>
  </w:footnote>
  <w:footnote w:type="continuationSeparator" w:id="0">
    <w:p w:rsidR="0076226D" w:rsidRDefault="0076226D" w:rsidP="00A25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85A"/>
    <w:multiLevelType w:val="singleLevel"/>
    <w:tmpl w:val="457C3D22"/>
    <w:lvl w:ilvl="0">
      <w:start w:val="1"/>
      <w:numFmt w:val="decimal"/>
      <w:pStyle w:val="Heading4"/>
      <w:lvlText w:val="E%1"/>
      <w:lvlJc w:val="left"/>
      <w:pPr>
        <w:tabs>
          <w:tab w:val="num" w:pos="360"/>
        </w:tabs>
        <w:ind w:left="360" w:hanging="360"/>
      </w:pPr>
      <w:rPr>
        <w:rFonts w:ascii="Arial" w:hAnsi="Arial" w:hint="default"/>
        <w:b/>
        <w:i w:val="0"/>
        <w:sz w:val="24"/>
      </w:rPr>
    </w:lvl>
  </w:abstractNum>
  <w:abstractNum w:abstractNumId="1">
    <w:nsid w:val="08955ADC"/>
    <w:multiLevelType w:val="singleLevel"/>
    <w:tmpl w:val="1A8CB4F0"/>
    <w:lvl w:ilvl="0">
      <w:start w:val="1"/>
      <w:numFmt w:val="decimal"/>
      <w:lvlText w:val="%1."/>
      <w:lvlJc w:val="left"/>
      <w:pPr>
        <w:tabs>
          <w:tab w:val="num" w:pos="720"/>
        </w:tabs>
        <w:ind w:left="720" w:hanging="720"/>
      </w:pPr>
    </w:lvl>
  </w:abstractNum>
  <w:abstractNum w:abstractNumId="2">
    <w:nsid w:val="29C81E0D"/>
    <w:multiLevelType w:val="hybridMultilevel"/>
    <w:tmpl w:val="3DD4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E62DC"/>
    <w:multiLevelType w:val="hybridMultilevel"/>
    <w:tmpl w:val="AD9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17AA5"/>
    <w:multiLevelType w:val="hybridMultilevel"/>
    <w:tmpl w:val="B638F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17DAB"/>
    <w:multiLevelType w:val="hybridMultilevel"/>
    <w:tmpl w:val="A06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5239F"/>
    <w:multiLevelType w:val="hybridMultilevel"/>
    <w:tmpl w:val="3768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17027"/>
    <w:multiLevelType w:val="hybridMultilevel"/>
    <w:tmpl w:val="94EC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010D77"/>
    <w:multiLevelType w:val="singleLevel"/>
    <w:tmpl w:val="0409000F"/>
    <w:lvl w:ilvl="0">
      <w:start w:val="1"/>
      <w:numFmt w:val="decimal"/>
      <w:lvlText w:val="%1."/>
      <w:legacy w:legacy="1" w:legacySpace="0" w:legacyIndent="360"/>
      <w:lvlJc w:val="left"/>
      <w:pPr>
        <w:ind w:left="360" w:hanging="360"/>
      </w:pPr>
    </w:lvl>
  </w:abstractNum>
  <w:abstractNum w:abstractNumId="9">
    <w:nsid w:val="42D76CCD"/>
    <w:multiLevelType w:val="hybridMultilevel"/>
    <w:tmpl w:val="97FA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94E2E"/>
    <w:multiLevelType w:val="hybridMultilevel"/>
    <w:tmpl w:val="22B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C0DD9"/>
    <w:multiLevelType w:val="hybridMultilevel"/>
    <w:tmpl w:val="E40E9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6"/>
  </w:num>
  <w:num w:numId="6">
    <w:abstractNumId w:val="3"/>
  </w:num>
  <w:num w:numId="7">
    <w:abstractNumId w:val="0"/>
  </w:num>
  <w:num w:numId="8">
    <w:abstractNumId w:val="8"/>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5"/>
    <w:rsid w:val="00007E2D"/>
    <w:rsid w:val="00020678"/>
    <w:rsid w:val="00113F06"/>
    <w:rsid w:val="00122BD6"/>
    <w:rsid w:val="0013530D"/>
    <w:rsid w:val="0014171D"/>
    <w:rsid w:val="00157BA3"/>
    <w:rsid w:val="00181B8D"/>
    <w:rsid w:val="001A7BD4"/>
    <w:rsid w:val="001B7D3F"/>
    <w:rsid w:val="0021242E"/>
    <w:rsid w:val="00213B4F"/>
    <w:rsid w:val="00216CFB"/>
    <w:rsid w:val="00222D79"/>
    <w:rsid w:val="00223264"/>
    <w:rsid w:val="00257C4C"/>
    <w:rsid w:val="002D28E1"/>
    <w:rsid w:val="00316132"/>
    <w:rsid w:val="00334893"/>
    <w:rsid w:val="003D6C6C"/>
    <w:rsid w:val="00416DAC"/>
    <w:rsid w:val="0044358A"/>
    <w:rsid w:val="00462C54"/>
    <w:rsid w:val="00467C34"/>
    <w:rsid w:val="00475E48"/>
    <w:rsid w:val="00493868"/>
    <w:rsid w:val="004A2229"/>
    <w:rsid w:val="00560525"/>
    <w:rsid w:val="00562338"/>
    <w:rsid w:val="005A574A"/>
    <w:rsid w:val="005E6088"/>
    <w:rsid w:val="006439F5"/>
    <w:rsid w:val="00681523"/>
    <w:rsid w:val="006E0611"/>
    <w:rsid w:val="006E397B"/>
    <w:rsid w:val="00725EE8"/>
    <w:rsid w:val="00741F86"/>
    <w:rsid w:val="0076226D"/>
    <w:rsid w:val="007669AF"/>
    <w:rsid w:val="007A0CAE"/>
    <w:rsid w:val="007B1B53"/>
    <w:rsid w:val="007C1570"/>
    <w:rsid w:val="007D275E"/>
    <w:rsid w:val="008066EE"/>
    <w:rsid w:val="008263F8"/>
    <w:rsid w:val="00827A3D"/>
    <w:rsid w:val="008B5981"/>
    <w:rsid w:val="008F7D0C"/>
    <w:rsid w:val="0099479A"/>
    <w:rsid w:val="009C2154"/>
    <w:rsid w:val="009D25B5"/>
    <w:rsid w:val="009E16FD"/>
    <w:rsid w:val="00A250A0"/>
    <w:rsid w:val="00A268B4"/>
    <w:rsid w:val="00A2709C"/>
    <w:rsid w:val="00A41442"/>
    <w:rsid w:val="00A86A97"/>
    <w:rsid w:val="00A968B1"/>
    <w:rsid w:val="00AB60B1"/>
    <w:rsid w:val="00AE0430"/>
    <w:rsid w:val="00AE0773"/>
    <w:rsid w:val="00B462A7"/>
    <w:rsid w:val="00C14F9A"/>
    <w:rsid w:val="00C17A1E"/>
    <w:rsid w:val="00C41080"/>
    <w:rsid w:val="00C66D2C"/>
    <w:rsid w:val="00CA3A2F"/>
    <w:rsid w:val="00CB35C9"/>
    <w:rsid w:val="00CC79F4"/>
    <w:rsid w:val="00CF5CF1"/>
    <w:rsid w:val="00E075ED"/>
    <w:rsid w:val="00E75A53"/>
    <w:rsid w:val="00E95D95"/>
    <w:rsid w:val="00EB22CC"/>
    <w:rsid w:val="00EB787B"/>
    <w:rsid w:val="00EC4B95"/>
    <w:rsid w:val="00EE4AB3"/>
    <w:rsid w:val="00F25F2F"/>
    <w:rsid w:val="00FC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555D04-D318-44B9-9997-B4E907DB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F4"/>
    <w:pPr>
      <w:spacing w:after="200" w:line="276" w:lineRule="auto"/>
    </w:pPr>
    <w:rPr>
      <w:sz w:val="22"/>
      <w:szCs w:val="22"/>
      <w:lang w:eastAsia="en-US"/>
    </w:rPr>
  </w:style>
  <w:style w:type="paragraph" w:styleId="Heading1">
    <w:name w:val="heading 1"/>
    <w:basedOn w:val="Normal"/>
    <w:next w:val="Normal"/>
    <w:link w:val="Heading1Char"/>
    <w:qFormat/>
    <w:rsid w:val="008263F8"/>
    <w:pPr>
      <w:keepNext/>
      <w:spacing w:after="0" w:line="240" w:lineRule="auto"/>
      <w:outlineLvl w:val="0"/>
    </w:pPr>
    <w:rPr>
      <w:rFonts w:ascii="Arial" w:eastAsia="Times New Roman" w:hAnsi="Arial"/>
      <w:b/>
      <w:sz w:val="24"/>
      <w:szCs w:val="20"/>
      <w:lang w:eastAsia="x-none"/>
    </w:rPr>
  </w:style>
  <w:style w:type="paragraph" w:styleId="Heading2">
    <w:name w:val="heading 2"/>
    <w:basedOn w:val="Normal"/>
    <w:next w:val="Normal"/>
    <w:link w:val="Heading2Char"/>
    <w:qFormat/>
    <w:rsid w:val="008263F8"/>
    <w:pPr>
      <w:keepNext/>
      <w:spacing w:before="60" w:after="60" w:line="240" w:lineRule="auto"/>
      <w:jc w:val="center"/>
      <w:outlineLvl w:val="1"/>
    </w:pPr>
    <w:rPr>
      <w:rFonts w:ascii="Arial" w:eastAsia="Times New Roman" w:hAnsi="Arial"/>
      <w:sz w:val="24"/>
      <w:szCs w:val="20"/>
      <w:lang w:eastAsia="x-none"/>
    </w:rPr>
  </w:style>
  <w:style w:type="paragraph" w:styleId="Heading3">
    <w:name w:val="heading 3"/>
    <w:basedOn w:val="Normal"/>
    <w:next w:val="Normal"/>
    <w:link w:val="Heading3Char"/>
    <w:qFormat/>
    <w:rsid w:val="008263F8"/>
    <w:pPr>
      <w:keepNext/>
      <w:spacing w:before="60" w:after="60" w:line="240" w:lineRule="auto"/>
      <w:outlineLvl w:val="2"/>
    </w:pPr>
    <w:rPr>
      <w:rFonts w:ascii="Arial" w:eastAsia="Times New Roman" w:hAnsi="Arial"/>
      <w:b/>
      <w:sz w:val="24"/>
      <w:szCs w:val="20"/>
      <w:lang w:eastAsia="x-none"/>
    </w:rPr>
  </w:style>
  <w:style w:type="paragraph" w:styleId="Heading4">
    <w:name w:val="heading 4"/>
    <w:basedOn w:val="Normal"/>
    <w:next w:val="Normal"/>
    <w:link w:val="Heading4Char"/>
    <w:qFormat/>
    <w:rsid w:val="008263F8"/>
    <w:pPr>
      <w:keepNext/>
      <w:numPr>
        <w:numId w:val="7"/>
      </w:numPr>
      <w:spacing w:before="60" w:after="60" w:line="240" w:lineRule="auto"/>
      <w:outlineLvl w:val="3"/>
    </w:pPr>
    <w:rPr>
      <w:rFonts w:ascii="Arial" w:eastAsia="Times New Roman" w:hAnsi="Arial"/>
      <w:b/>
      <w:sz w:val="24"/>
      <w:szCs w:val="20"/>
      <w:lang w:eastAsia="x-none"/>
    </w:rPr>
  </w:style>
  <w:style w:type="paragraph" w:styleId="Heading6">
    <w:name w:val="heading 6"/>
    <w:basedOn w:val="Normal"/>
    <w:next w:val="Normal"/>
    <w:link w:val="Heading6Char"/>
    <w:qFormat/>
    <w:rsid w:val="008263F8"/>
    <w:pPr>
      <w:keepNext/>
      <w:spacing w:before="60" w:after="60" w:line="240" w:lineRule="auto"/>
      <w:jc w:val="both"/>
      <w:outlineLvl w:val="5"/>
    </w:pPr>
    <w:rPr>
      <w:rFonts w:ascii="Arial" w:eastAsia="Times New Roman" w:hAnsi="Arial"/>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6C"/>
    <w:pPr>
      <w:ind w:left="720"/>
      <w:contextualSpacing/>
    </w:pPr>
  </w:style>
  <w:style w:type="table" w:styleId="TableGrid">
    <w:name w:val="Table Grid"/>
    <w:basedOn w:val="TableNormal"/>
    <w:uiPriority w:val="59"/>
    <w:rsid w:val="001417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60525"/>
    <w:rPr>
      <w:color w:val="0000FF"/>
      <w:u w:val="single"/>
    </w:rPr>
  </w:style>
  <w:style w:type="paragraph" w:styleId="BalloonText">
    <w:name w:val="Balloon Text"/>
    <w:basedOn w:val="Normal"/>
    <w:link w:val="BalloonTextChar"/>
    <w:uiPriority w:val="99"/>
    <w:semiHidden/>
    <w:unhideWhenUsed/>
    <w:rsid w:val="005605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0525"/>
    <w:rPr>
      <w:rFonts w:ascii="Tahoma" w:hAnsi="Tahoma" w:cs="Tahoma"/>
      <w:sz w:val="16"/>
      <w:szCs w:val="16"/>
    </w:rPr>
  </w:style>
  <w:style w:type="paragraph" w:styleId="Header">
    <w:name w:val="header"/>
    <w:basedOn w:val="Normal"/>
    <w:link w:val="HeaderChar"/>
    <w:uiPriority w:val="99"/>
    <w:unhideWhenUsed/>
    <w:rsid w:val="00A250A0"/>
    <w:pPr>
      <w:tabs>
        <w:tab w:val="center" w:pos="4680"/>
        <w:tab w:val="right" w:pos="9360"/>
      </w:tabs>
    </w:pPr>
    <w:rPr>
      <w:lang w:eastAsia="x-none"/>
    </w:rPr>
  </w:style>
  <w:style w:type="character" w:customStyle="1" w:styleId="HeaderChar">
    <w:name w:val="Header Char"/>
    <w:link w:val="Header"/>
    <w:uiPriority w:val="99"/>
    <w:rsid w:val="00A250A0"/>
    <w:rPr>
      <w:sz w:val="22"/>
      <w:szCs w:val="22"/>
      <w:lang w:val="en-GB"/>
    </w:rPr>
  </w:style>
  <w:style w:type="paragraph" w:styleId="Footer">
    <w:name w:val="footer"/>
    <w:basedOn w:val="Normal"/>
    <w:link w:val="FooterChar"/>
    <w:uiPriority w:val="99"/>
    <w:unhideWhenUsed/>
    <w:rsid w:val="00A250A0"/>
    <w:pPr>
      <w:tabs>
        <w:tab w:val="center" w:pos="4680"/>
        <w:tab w:val="right" w:pos="9360"/>
      </w:tabs>
    </w:pPr>
    <w:rPr>
      <w:lang w:eastAsia="x-none"/>
    </w:rPr>
  </w:style>
  <w:style w:type="character" w:customStyle="1" w:styleId="FooterChar">
    <w:name w:val="Footer Char"/>
    <w:link w:val="Footer"/>
    <w:uiPriority w:val="99"/>
    <w:rsid w:val="00A250A0"/>
    <w:rPr>
      <w:sz w:val="22"/>
      <w:szCs w:val="22"/>
      <w:lang w:val="en-GB"/>
    </w:rPr>
  </w:style>
  <w:style w:type="character" w:customStyle="1" w:styleId="Heading1Char">
    <w:name w:val="Heading 1 Char"/>
    <w:link w:val="Heading1"/>
    <w:rsid w:val="008263F8"/>
    <w:rPr>
      <w:rFonts w:ascii="Arial" w:eastAsia="Times New Roman" w:hAnsi="Arial"/>
      <w:b/>
      <w:sz w:val="24"/>
      <w:lang w:val="en-GB"/>
    </w:rPr>
  </w:style>
  <w:style w:type="character" w:customStyle="1" w:styleId="Heading2Char">
    <w:name w:val="Heading 2 Char"/>
    <w:link w:val="Heading2"/>
    <w:rsid w:val="008263F8"/>
    <w:rPr>
      <w:rFonts w:ascii="Arial" w:eastAsia="Times New Roman" w:hAnsi="Arial"/>
      <w:sz w:val="24"/>
      <w:lang w:val="en-GB"/>
    </w:rPr>
  </w:style>
  <w:style w:type="character" w:customStyle="1" w:styleId="Heading3Char">
    <w:name w:val="Heading 3 Char"/>
    <w:link w:val="Heading3"/>
    <w:rsid w:val="008263F8"/>
    <w:rPr>
      <w:rFonts w:ascii="Arial" w:eastAsia="Times New Roman" w:hAnsi="Arial"/>
      <w:b/>
      <w:sz w:val="24"/>
      <w:lang w:val="en-GB"/>
    </w:rPr>
  </w:style>
  <w:style w:type="character" w:customStyle="1" w:styleId="Heading4Char">
    <w:name w:val="Heading 4 Char"/>
    <w:link w:val="Heading4"/>
    <w:rsid w:val="008263F8"/>
    <w:rPr>
      <w:rFonts w:ascii="Arial" w:eastAsia="Times New Roman" w:hAnsi="Arial"/>
      <w:b/>
      <w:sz w:val="24"/>
      <w:lang w:val="en-GB"/>
    </w:rPr>
  </w:style>
  <w:style w:type="character" w:customStyle="1" w:styleId="Heading6Char">
    <w:name w:val="Heading 6 Char"/>
    <w:link w:val="Heading6"/>
    <w:rsid w:val="008263F8"/>
    <w:rPr>
      <w:rFonts w:ascii="Arial" w:eastAsia="Times New Roman" w:hAnsi="Arial"/>
      <w:sz w:val="24"/>
      <w:lang w:val="en-GB"/>
    </w:rPr>
  </w:style>
  <w:style w:type="paragraph" w:styleId="BodyText">
    <w:name w:val="Body Text"/>
    <w:basedOn w:val="Normal"/>
    <w:link w:val="BodyTextChar"/>
    <w:semiHidden/>
    <w:rsid w:val="008263F8"/>
    <w:pPr>
      <w:spacing w:after="0" w:line="240" w:lineRule="auto"/>
    </w:pPr>
    <w:rPr>
      <w:rFonts w:ascii="Arial" w:eastAsia="Times New Roman" w:hAnsi="Arial"/>
      <w:color w:val="800080"/>
      <w:sz w:val="24"/>
      <w:szCs w:val="20"/>
      <w:lang w:eastAsia="x-none"/>
    </w:rPr>
  </w:style>
  <w:style w:type="character" w:customStyle="1" w:styleId="BodyTextChar">
    <w:name w:val="Body Text Char"/>
    <w:link w:val="BodyText"/>
    <w:semiHidden/>
    <w:rsid w:val="008263F8"/>
    <w:rPr>
      <w:rFonts w:ascii="Arial" w:eastAsia="Times New Roman" w:hAnsi="Arial"/>
      <w:color w:val="800080"/>
      <w:sz w:val="24"/>
      <w:lang w:val="en-GB"/>
    </w:rPr>
  </w:style>
  <w:style w:type="paragraph" w:styleId="BodyTextIndent">
    <w:name w:val="Body Text Indent"/>
    <w:basedOn w:val="Normal"/>
    <w:link w:val="BodyTextIndentChar"/>
    <w:semiHidden/>
    <w:rsid w:val="008263F8"/>
    <w:pPr>
      <w:spacing w:after="0" w:line="240" w:lineRule="auto"/>
    </w:pPr>
    <w:rPr>
      <w:rFonts w:ascii="Times New Roman" w:eastAsia="Times New Roman" w:hAnsi="Times New Roman"/>
      <w:sz w:val="24"/>
      <w:szCs w:val="20"/>
      <w:lang w:eastAsia="x-none"/>
    </w:rPr>
  </w:style>
  <w:style w:type="character" w:customStyle="1" w:styleId="BodyTextIndentChar">
    <w:name w:val="Body Text Indent Char"/>
    <w:link w:val="BodyTextIndent"/>
    <w:semiHidden/>
    <w:rsid w:val="008263F8"/>
    <w:rPr>
      <w:rFonts w:ascii="Times New Roman" w:eastAsia="Times New Roman" w:hAnsi="Times New Roman"/>
      <w:sz w:val="24"/>
      <w:lang w:val="en-GB"/>
    </w:rPr>
  </w:style>
  <w:style w:type="paragraph" w:styleId="BodyTextIndent2">
    <w:name w:val="Body Text Indent 2"/>
    <w:basedOn w:val="Normal"/>
    <w:link w:val="BodyTextIndent2Char"/>
    <w:semiHidden/>
    <w:rsid w:val="008263F8"/>
    <w:pPr>
      <w:spacing w:after="0" w:line="240" w:lineRule="auto"/>
      <w:ind w:left="709" w:hanging="709"/>
      <w:jc w:val="both"/>
    </w:pPr>
    <w:rPr>
      <w:rFonts w:ascii="Arial" w:eastAsia="Times New Roman" w:hAnsi="Arial"/>
      <w:sz w:val="24"/>
      <w:szCs w:val="20"/>
      <w:lang w:eastAsia="x-none"/>
    </w:rPr>
  </w:style>
  <w:style w:type="character" w:customStyle="1" w:styleId="BodyTextIndent2Char">
    <w:name w:val="Body Text Indent 2 Char"/>
    <w:link w:val="BodyTextIndent2"/>
    <w:semiHidden/>
    <w:rsid w:val="008263F8"/>
    <w:rPr>
      <w:rFonts w:ascii="Arial" w:eastAsia="Times New Roman" w:hAnsi="Arial"/>
      <w:sz w:val="24"/>
      <w:lang w:val="en-GB"/>
    </w:rPr>
  </w:style>
  <w:style w:type="paragraph" w:styleId="BodyTextIndent3">
    <w:name w:val="Body Text Indent 3"/>
    <w:basedOn w:val="Normal"/>
    <w:link w:val="BodyTextIndent3Char"/>
    <w:semiHidden/>
    <w:rsid w:val="008263F8"/>
    <w:pPr>
      <w:spacing w:after="0" w:line="240" w:lineRule="auto"/>
      <w:ind w:left="360"/>
      <w:jc w:val="both"/>
    </w:pPr>
    <w:rPr>
      <w:rFonts w:ascii="Arial" w:eastAsia="Times New Roman" w:hAnsi="Arial"/>
      <w:szCs w:val="20"/>
      <w:lang w:eastAsia="x-none"/>
    </w:rPr>
  </w:style>
  <w:style w:type="character" w:customStyle="1" w:styleId="BodyTextIndent3Char">
    <w:name w:val="Body Text Indent 3 Char"/>
    <w:link w:val="BodyTextIndent3"/>
    <w:semiHidden/>
    <w:rsid w:val="008263F8"/>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5976-8A31-4B9C-B2EE-BC9FAE94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Quoc Truong</cp:lastModifiedBy>
  <cp:revision>2</cp:revision>
  <cp:lastPrinted>2011-08-31T17:00:00Z</cp:lastPrinted>
  <dcterms:created xsi:type="dcterms:W3CDTF">2018-02-06T10:29:00Z</dcterms:created>
  <dcterms:modified xsi:type="dcterms:W3CDTF">2018-02-06T10:29:00Z</dcterms:modified>
</cp:coreProperties>
</file>